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D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911D3" w:rsidRPr="00D911D3" w:rsidRDefault="00D911D3" w:rsidP="00D911D3">
      <w:pPr>
        <w:suppressAutoHyphens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1D3">
        <w:rPr>
          <w:rFonts w:ascii="Times New Roman" w:hAnsi="Times New Roman" w:cs="Times New Roman"/>
          <w:b/>
          <w:bCs/>
          <w:sz w:val="24"/>
          <w:szCs w:val="24"/>
        </w:rPr>
        <w:t>Приложение 2.17</w:t>
      </w:r>
    </w:p>
    <w:p w:rsidR="00D911D3" w:rsidRPr="00A93C58" w:rsidRDefault="00D911D3" w:rsidP="00A93C58">
      <w:pPr>
        <w:suppressAutoHyphens/>
        <w:ind w:firstLine="720"/>
        <w:jc w:val="right"/>
        <w:rPr>
          <w:rFonts w:ascii="Times New Roman" w:hAnsi="Times New Roman" w:cs="Times New Roman"/>
          <w:b/>
        </w:rPr>
      </w:pPr>
      <w:r w:rsidRPr="00D911D3">
        <w:rPr>
          <w:rFonts w:ascii="Times New Roman" w:hAnsi="Times New Roman" w:cs="Times New Roman"/>
          <w:bCs/>
          <w:sz w:val="24"/>
          <w:szCs w:val="24"/>
        </w:rPr>
        <w:t xml:space="preserve">к ОПОП по </w:t>
      </w:r>
      <w:r w:rsidRPr="00D911D3">
        <w:rPr>
          <w:rFonts w:ascii="Times New Roman" w:hAnsi="Times New Roman" w:cs="Times New Roman"/>
          <w:sz w:val="24"/>
          <w:szCs w:val="24"/>
        </w:rPr>
        <w:t>специальности</w:t>
      </w:r>
      <w:r w:rsidRPr="00D9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D3">
        <w:rPr>
          <w:rFonts w:ascii="Times New Roman" w:hAnsi="Times New Roman" w:cs="Times New Roman"/>
          <w:b/>
          <w:sz w:val="24"/>
          <w:szCs w:val="24"/>
        </w:rPr>
        <w:br/>
      </w:r>
      <w:r w:rsidR="00A93C58" w:rsidRPr="00A93C58">
        <w:rPr>
          <w:rFonts w:ascii="Times New Roman" w:hAnsi="Times New Roman" w:cs="Times New Roman"/>
          <w:color w:val="000000"/>
        </w:rPr>
        <w:t>40.02.02 Правоохранительная деятельность</w:t>
      </w:r>
    </w:p>
    <w:p w:rsidR="00D911D3" w:rsidRPr="00D911D3" w:rsidRDefault="00D911D3" w:rsidP="00D911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911D3" w:rsidRPr="00D911D3" w:rsidRDefault="00D911D3" w:rsidP="00D911D3">
      <w:pPr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1D3" w:rsidRPr="00D911D3" w:rsidRDefault="00D911D3" w:rsidP="00D911D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911D3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D911D3" w:rsidRPr="00D911D3" w:rsidRDefault="00D911D3" w:rsidP="00D911D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911D3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</w:p>
    <w:p w:rsidR="00D911D3" w:rsidRPr="00D911D3" w:rsidRDefault="00D911D3" w:rsidP="00D911D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6238" w:tblpY="194"/>
        <w:tblW w:w="5068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D911D3" w:rsidRPr="00D911D3" w:rsidTr="00D911D3">
        <w:tc>
          <w:tcPr>
            <w:tcW w:w="5068" w:type="dxa"/>
          </w:tcPr>
          <w:p w:rsidR="00D911D3" w:rsidRPr="00D911D3" w:rsidRDefault="00D911D3" w:rsidP="00D911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r w:rsidRPr="00D91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911D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D911D3" w:rsidRPr="00D911D3" w:rsidRDefault="00D911D3" w:rsidP="00D91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911D3" w:rsidRPr="00D911D3" w:rsidTr="00D911D3">
        <w:tc>
          <w:tcPr>
            <w:tcW w:w="5068" w:type="dxa"/>
          </w:tcPr>
          <w:p w:rsidR="00D911D3" w:rsidRPr="00D911D3" w:rsidRDefault="00D911D3" w:rsidP="00D91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</w:t>
            </w:r>
            <w:r w:rsidRPr="00D91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-о </w:t>
            </w:r>
            <w:r w:rsidRPr="00D911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D91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D91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г.</w:t>
            </w:r>
          </w:p>
        </w:tc>
      </w:tr>
    </w:tbl>
    <w:p w:rsidR="00D911D3" w:rsidRPr="00D911D3" w:rsidRDefault="00D911D3" w:rsidP="00D911D3">
      <w:pPr>
        <w:pStyle w:val="aff0"/>
        <w:spacing w:before="7"/>
        <w:rPr>
          <w:sz w:val="24"/>
          <w:szCs w:val="24"/>
        </w:rPr>
      </w:pPr>
    </w:p>
    <w:p w:rsidR="00D911D3" w:rsidRPr="00A6568E" w:rsidRDefault="00D911D3" w:rsidP="00D911D3">
      <w:pPr>
        <w:pStyle w:val="aff0"/>
        <w:spacing w:before="7"/>
        <w:rPr>
          <w:sz w:val="28"/>
        </w:rPr>
      </w:pP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D911D3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Методические рекомендации </w:t>
      </w:r>
    </w:p>
    <w:p w:rsidR="00CB1B1D" w:rsidRDefault="00265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написанию курсовых работ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B1D" w:rsidRDefault="00265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Московской области</w:t>
      </w:r>
    </w:p>
    <w:p w:rsidR="00CB1B1D" w:rsidRDefault="00265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«Воскресенский колледж» </w:t>
      </w: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40.02.02 Правоохранительная деятельность </w:t>
      </w:r>
    </w:p>
    <w:p w:rsidR="00CB1B1D" w:rsidRDefault="00CB1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B1D" w:rsidRDefault="00CB1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B1D" w:rsidRDefault="00CB1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1D3" w:rsidRDefault="00D9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Воскресенск </w:t>
      </w:r>
    </w:p>
    <w:p w:rsidR="00CB1B1D" w:rsidRDefault="00265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11D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рекомендации по написанию курсовых работ для студентов очной формы обучения, по специальности 40.02.02 Правоохранительная деятельность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Приказа Министерства образования и науки РФ от 12 мая 2014 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509 «Об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деятельность».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по оформлению курсовой работы содержат общие положения по оформлению; структуру работы; основные требования, предъявляемые к курсовой работе. </w:t>
      </w: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МО “Воскресенский колледж”</w:t>
      </w: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Сост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авитель: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Жданова</w:t>
      </w:r>
    </w:p>
    <w:p w:rsidR="00CB1B1D" w:rsidRDefault="00CB1B1D">
      <w:pPr>
        <w:tabs>
          <w:tab w:val="left" w:pos="34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1. Общие положения……………………………………………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……………….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2. Подготовка к выполнению курсовой работы………………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……………….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3. Структура и содержание курсовой работы…………………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4. Защита курсовой работы…………………………………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…. 13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5. Требования к оформлению курсовой работы……………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…14</w:t>
      </w:r>
    </w:p>
    <w:p w:rsidR="00CB1B1D" w:rsidRPr="00A93C58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6. Критерии оценивания качества курсовой работы………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A93C58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7.Приложение 1. Образец оформления титульного листа курсовой работы…………………………………………………………...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.........................19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8. Приложение 2. Образец оформления содержания курсовой работы </w:t>
      </w:r>
      <w:r w:rsidR="00D911D3">
        <w:rPr>
          <w:rFonts w:ascii="Times New Roman" w:hAnsi="Times New Roman" w:cs="Times New Roman"/>
          <w:color w:val="000000"/>
          <w:sz w:val="28"/>
          <w:szCs w:val="28"/>
        </w:rPr>
        <w:t>…….20</w:t>
      </w:r>
    </w:p>
    <w:p w:rsidR="00CB1B1D" w:rsidRDefault="00CB1B1D">
      <w:pPr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ОБЩИЕ ПОЛОЖЕНИЯ </w:t>
      </w:r>
    </w:p>
    <w:p w:rsidR="00CB1B1D" w:rsidRPr="00D911D3" w:rsidRDefault="00CB1B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1D" w:rsidRPr="00D911D3" w:rsidRDefault="00265DAC">
      <w:pPr>
        <w:spacing w:after="0"/>
        <w:ind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sz w:val="28"/>
          <w:szCs w:val="28"/>
        </w:rPr>
        <w:t xml:space="preserve">В соответствии с ФГОС и ОПОП СПО,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для студентов по 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40.02.02 «Правоохранительная деятельность» в рамках изучения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«Уголовн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» предусмотрено выполнение курсовой работы, являюще</w:t>
      </w:r>
      <w:r>
        <w:rPr>
          <w:rFonts w:ascii="Times New Roman" w:hAnsi="Times New Roman" w:cs="Times New Roman"/>
          <w:color w:val="000000"/>
          <w:sz w:val="28"/>
          <w:szCs w:val="28"/>
        </w:rPr>
        <w:t>йся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частью самостоятельной подготовки студента по данному курсу, а также одной из форм контроля знаний студентов на заключительном этапе изучения дисциплины.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курсовой работе представляют собой вид учебно-методической литературы, предназначенной для оказания помощи студентам при выполнении курсовых работ.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sz w:val="28"/>
          <w:szCs w:val="28"/>
        </w:rPr>
        <w:t xml:space="preserve">Курсовая работа, являясь одной из высших форм организации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деятельности, способствует формированию у студента навыков самостоятельной работы, научного творчества; повышению общетеоретического уровня подготовки путем систематизации, закрепления и расширения полученных знаний; овладению методами современных научных исследований; углубленному изучению отдельной темы или раздела изучаемой дисциплины. Выполнение курсовой работы требует от студента не только общих и специальных знаний по теме, но и умений грамотно проводить экспертные и другие исследования, анализировать и обобщать имеющийся материал, делать обоснованные выводы и формулировать конкретные предложения по исследуемой проблематике.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представляет собой индивидуальное самостоятельное исследование по избранной теме, выполняемое под руководством научного руководителя. В перспективе возможно использование материалов и результатов курсового исследования при подготовке выступления в научно-практических конференциях.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курсовой работы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- систематизация, закрепление и расширение теоретических знаний по изучаемой дисциплине, приобретение практических навыков самостоятельной исследовательской деятельности в юридической области.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указанной цели возможно на основе решения следующих задач: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навыков и умений определения тематики исследования, постановки цели, конкретных задач исследования;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творческого мышления и инициативы в решении практических задач;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навыков отбора и использования методов и приемов исследования, соответствующих цели, задачам, предметной области выполняемой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навыков работы с научной литературой, анализа результатов проведенных исследований в заданной области;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систематизации и представления привлеченного фактологического материала в виде таблиц, графиков, схем, овладение способами и приемами оценки практической значимости, эффективности предлагаемых решений и рекомендаций.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курсовой работы в рамках освоения учебной дисциплины формирует у студентов профессиональные компетенции (ПК), предусмотренные ФГОС СПО.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требований к результатам освоения основной профессиональной образовательной программы юрист по специальности 40.02.02 “Правоохранительная деятельность” должен быть готов к следующим видам профессиональной деятельности и обладать следующими компетенциями: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1.1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1.2. Обеспечивать соблюдение законодательства субъектами права. 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1.3. Осуществлять реализацию норм материального и процессуального права.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1.5. Осуществлять оперативно-служебные мероприятия в соответствии с профилем подготовки.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1.6.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1.9. Оказывать первую медицинскую помощь и самопомощь.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7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2.1. Осуществлять организационно-управленческие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ПК 2.2. Осуществлять документационное обеспечение управленческой деятельности. </w:t>
      </w:r>
    </w:p>
    <w:p w:rsidR="00CB1B1D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Курсовая работа по изучаем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должна отвечать ряду общепринятых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именно: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1) должна содержать элементы теоретического и практического исследования.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еоретические исследования проводятся на основе анализа литературных источников, соответствующих законодательных и нормативных актов, регламентирующих область исследования, в результате которого должны быть выявлены характерные особенности, возможные несоответствия, противоречия, нерешенные вопросы в исследуемой области и, по возможности, предложены пути их решения.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исследование заключаются в проведении конкретной аналитической работы с результатами деятельности исследуемого субъекта, материалами статистики; в получении по ее результатам фактических данных, их обработке, анализе и формулировании выводов и рекомендаций.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2) содержание курсовой работы должно соответствовать утвержденной теме и сформулированным целям.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Характерной ошибкой многих студентов при написании курсовой работы является стремление вложить в содержание как можно больше предметного материала. Как правило, излагается известный фактический  материал, содержание которого значительно выходит за рамки темы исследования. В результате этого не удается полностью раскрыть тему и получить обоснованные результаты.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3) курсовая работа должна быть написана грамотным и одновременно понятным языком, с использованием общепринятой терминологии. Следует обратить внимание на стиль изложения, обеспечить точность формулировок, лаконичную форму выражения мысли. Материал излагается с соблюдением четкой логической последовательности.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4) курсовая работа должна содержать наглядный материал (таблицы, графики, диаграммы, схемы). Наглядность представляется либо в тексте содержания работы, либо выносится в приложении, либо используется сочетание данных способов представления,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изложение материала должно сопровождаться презентацией (6-8 слайдов).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примерная тематика курсовых работ разрабатывается ведущими преподавателями в соответствии с основным содержанием учебных дисциплин и утверждается на заседании ПЦК.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6) курсовая работа допускается к защите при соблюдении ряда условий: - содержание работы полностью соответствует утвержденной теме;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работа оформлена в соответствии с настоящими методическими рекомендациями.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выполнению курсовой работы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курсовой работы разделяется на несколько этапов.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 этап - выбор темы курсовой работы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 этап - разработка плана курсовой работы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 этап - подбор и изучение информационной базы исследования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 этап - написание и оформление курсовой работы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5 этап - представление готовой курсовой работы научному руководителю для проверки и рецензирования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6 этап - защита курсовой работы.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При выполнении курсовой работы студентом четко должна представляться роль преподавателя.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выступает в качестве консультанта и научного руководителя курсового исследования.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Преподаватель в рамках консультирования и руководства выполнением курсовой работы: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  утверждает тему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  оказывает помощь в разработке плана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рекомендует необходимую литературу, законодательные акты и нормативные документы;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указывает на ошибки в формулировках и стиле используемого языка, расчетах и выводах, структуре изложения и оформлении материала;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составляет рецензию на выполненную курсовую работу;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защиту курсовых работ студентами.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Выбор темы работы является важным этапом и во многом определяет успех ее написания и защиты. Правильный выбор темы создает необходимые предпосылки для заинтересованной работы студента, его удовлетворенности ходом исследовательской деятельности и полученными результатами, оказывает положительное влияние на уровень профессиональной подготовки студента.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Студентам предоставляется право выбора темы курсовой работы из предложенного и утвержденного перечня. Однако по согласованию с научным руководителем студент вправе заявить собственную тему с обоснованием целесообразности ее исследования. Эта тема может базироваться на личных потребностях студента в разработке темы в связи с возникшим интересом, на актуальном информационном или теоретическом материале.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Если тема курсовой работы не выбрана, она назначается студенту преподавателем.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Вторым этапом является разработка плана курсовой работы. План разрабатывается студентом самостоятельно, при необходимости совместно с помощью руководителя. Основной задачей является формулировка заголовков глав и разделов курсовой работы. Принципиально в работе должно быть столько глав, сколько вопросов, подлежащих исследованию. Соответственно и заголовки глав должны быть созвучны содержанию этих вопросов. Подобный подход обеспечивает выполнение требования к работе о соответствии ее содержания теме. Аналогичный подход применим к формулировке разделов глав, которые должны раскрывать содержание каждой главы по тому заголовку, в котором они сформулированы.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показывает, что наиболее характерными ошибками при разработке плана являются: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1. Совпадение названия глав (разделов) с темой курсовой работы (главы).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2. Названия глав (разделов) не раскрывают реального содержания темы курсовой работы (главы) и относятся к другой области знаний.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Обе ошибки недопустимы, особенно вторая, поскольку она приводит к несоответствию содержания курсовой работы заявленной теме. Важным этапом подготовки к выполнению курсовой работы является подбор и изучение литературы.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работа ведется на основании разработанного плана. Главной ее задачей является подбор и составление списка литературных источников к каждой главе.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литературы необходимо ориентироваться на следующие ее типы: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1) Нормативно-правовые акты РФ, а также международные нормативно-правовые акты, регламентирующие вопросы области исследования (например: акты уголовного, гражданского, уголовно-процессуального, гражданско-процессуального отраслей права).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2) Практические материалы деятельности контролирующих государственных органов в рамках компетенций (правоохранительных и судебных органов, а также статистических служб).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3) Учебно-методическая литература (учебники, пособия по учебной дисциплине, методические рекомендации).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4) Периодические издания (научно-популярные, специализированные газеты и журналы, статистические сборники и отчеты).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5) Монографии известных ученых и практиков по теме исследования.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6) Энциклопедии и словари.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7) Научные отчеты научно-исследовательских и других учреждений.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несколько подходов для организации такого поиска в библиотеках и читальных залах. Если вам известны фамилии авторов, работающих по исследуемой проблеме, их последние публикации можно найти с помощью алфавитного каталога. Если фамилии авторов неизвестны, то поиск литературы можно вести по систематическим каталогам, в которых перечень литературных изданий представлен по отраслям знаний.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и содержание курсовой работы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имеет следующую структуру: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1) титульный лист;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2) оглавление;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3) введение;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4) основная часть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5) заключение;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6) список литературы;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7) приложения.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первой страницей (но, нумерация не проставляется). Титульный лист содержит наименование темы работы и данные о студенте. Пример оформления титульного листа представлен в Приложении 1.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 (содержание)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курсовой работы должно включать названия глав и параграфов с указанием страниц, с которых они начинаются. Причем, разделы плана должны полностью соответствовать заголовкам глав и параграфов в тексте работы. Сокращенная редакция не допускается. Оглавление является второй страницей курсовой работы. Пример оформления оглавления представлен в Приложении 2.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курсовой работы должно содержать: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краткую характеристику современного состояния и тенденций развития исследуемых процессов и явлений;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  обоснование актуальности темы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  цель и задачи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  указание на объект и предмет исследования;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описание методологической основы и информационной базы исследования;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оценку теоретической и практической значимости выполненной курсовой работы.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не должно содержать таблиц, иллюстраций, излишней аргументации.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исследования. Необходимо обосновать важность изучения поставленной проблемы для развития науки, для нужд практики с учетом тех изменений, которые происходят в настоящее время в обществе. Определяется круг нерешенных, слабо освещенных или требующих уточнения вопросов. Здесь же упоминается, кто из отечественных и зарубежных ученых занимался подобными проблемами (как правило, во введении называют только фамилии, а авторские концепции или взгляды подробно излагаются в теоретической части).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Объект исследования - это область исследования, то, на что направлен процесс познания. Объектом в рамках изучаемой дисциплины могут выступать общественные отношения, складывающиеся в процессе осуществления любой юридической деятельности.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объектом исследования может быть методология юридической науки.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исследования фиксирует определенный аспект изучаемого объекта, конкретная проблема исследования в рамках проблемной области. Это значимые с теоретической или практической точки зрения особенности, свойства или стороны объекта. Предмет исследования показывает, через что будет познаваться объект. В каждом объекте исследования существует несколько предметов исследования и концентрация внимания на одном из них означает, что другие предметы исследования данного объекта просто остаются в стороне от интересов исследователя.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исследования – это сфера деятельности, по которой будет проводиться анализ в этой работе. В отличие от темы и постановки цели,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едмет анализа будет рассматриваться в ключевых понятиях и коротко обрисовывает содержание, которое ожидается рассматривать в курсовой работе. Другими словами, предмет исследования описывает ту сферу, в какой студент проводит свое исследование. И все же, необходимо тщательно отнестись к вопросу определения предмета исследования, так как ошибочная постановка вопроса, может привести к исследованию, которое не имеет никакого отношения к теме курсовой работы. В такой ситуации, преподаватель может поставить невысокую оценку, так как студент не смог до конца разобраться, какое направление ему нужно было проанализировать в своей работе. Предмет и объект курсовой тесно связан. Студенту необходимо понимать значение каждого и верно их разделять. Объект характеризует, что вы будете исследовать в этой теме, а предмет – это "предлог" для исследования всего объекта. Та проблема, которую конкретно необходимо решить в ходе исследования.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Цель исследования формулируется, исходя из проблемы, которую следует разрешить в ходе выполнения работы. Целью работы должен являться не процесс - исследование, обоснование, изучение и т.д., а предполагаемый конечный результат - выявление проблем по выбранной тематике, разработка путей решения, перспектив или совершенствования того или иного направления политики государства. Цель формулируется в сжатом, обобщенном виде и должна отражать «активный» подход студента к выполнению работы. Цель может быть сформулирована как: «определение направлений совершенствования....», «выявление особенностей....», и т.д. Для достижения цели исследования ставится ряд задач. Постановка и формулировка задач должна начинаться с глаголов - «систематизировать», «уточнить», «предложить», «дать оценку», «выявить закономерности и (или) тенденции», «сформулировать», «обосновать», «раскрыть», «обобщить» и др. В соответствии с перечнем задач формируется структура работы, именуются ее разделы и подразделы (параграфы). Методологической основой исследования являются методы научного познания, использованные студентом при выполнении курсовой работы. Методы исследования, как правило, делятся на теоретические, практические (эмпирические) и методы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анализа. К теоретическим методам исследования относятся: индукция и дедукция, анализ и синтез, сравнение, классификация, обобщение, моделирование и прогнозирование. К практическим методам исследования относятся: наблюдение, изучение документации, эксперимент, изучение и анализ научной литературы. К методам анализа относятся экономико-статистические методы, математико-статистические методы анализа.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курсовой работы.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Для курсовой работы достаточно, как правило, трех глав: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1) Теоретические и методологические основы процессов и явлений (в соответствии с темой исследования);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2) Практические аспекты изучаемых процессов и явлений (на примере деятельности юридических субъектов, в масштабах всей страны или отдельного ее субъекта: регион, отрасль);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3) Направления совершенствования или перспективы развития (предложения, рекомендации), мероприятия по совершенствованию процессов и результатов деятельности объекта исследования.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Каждая глава курсовой работы должна включать по 2-4 параграфа (раздела), наименование и содержание которой соответствует задачам, сформулированным во Введении.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глав основной части должно точно соответствовать теме работы и полностью ее раскрывать. Названия глав и параграфов должны быть краткими, состоящими из ключевых слов, несущих необходимую смысловую нагрузку.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работы - это текст курсовой работы, в котором изложен текстовый материал, рассуждения, примеры и их анализ, поставлены вопросы и обозначены проблемы по предмету исследования, выводы и предложения автора по разрешению указанных проблем. В основной части курсовой работы освещаются вопросы теории и практики по предмету исследования. В обязательном порядке должна использоваться судебная, уголовная, гражданская и иная правоприменительная практика, постановления Пленума ВС РФ, решения Конституционного Суда РФ связанные с темой курсового исследования и с приведением примеров правоприменения. Оптимальное количество источников – не менее двадцати. Основную часть необходимо разбивать на главы (не менее двух). Глава должна иметь общее название. В главах необходимо выделять параграфы (не менее двух). Параграфы должны иметь названия, в котором отражается вопрос исследования данного параграфа. Все разделы основной части работы должны быть логически связанными и быть направленными на исследования заявленного предмета курсовой работы. В главах раскрывается понятийный аппарат исследования, формируется система знаний об исследуемых процессах и явлениях, раскрывается их законодательное регулирование. В качестве источников информации используются нормативно-правовые акты, программные документы (концепции), монографии, сборники докладов научных конференций, статьи, аналитические исследования и статистические обзоры,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размещенные в электронных онлайновых версиях научно-практических журналов, а также на специализированных сайтах независимых российских и международных источников информации. Текст глав целесообразно дополнить информацией, размещенной в СПС Консультант Плюс, Гарант в виде комментариев к текстам нормативно-правовых актов, а также данными классификаторов, стандартов и нормативов, которые обязательны к использованию в контексте изучаемой  темы. Использование в работе опубликованных источников допускается исключительно в порядке аннотирования или реферирования.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sz w:val="28"/>
          <w:szCs w:val="28"/>
        </w:rPr>
        <w:t xml:space="preserve">Также в главах должны раскрываться практические аспекты изучаемой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темы, содержащие общее описание объекта исследования, анализ изучаемой проблемы, а также обработанные фактические данные, представленные в виде аналитических выкладок. Студент не должен ограничивается констатацией фактов, основанных на анализе статистических российских данных за трехлетний период исследования, предшествующий году написания курсовой работы, а выявляет тенденции, закономерности, причинно-следственные связи определенных тенденций в стране, вскрывает недостатки и анализирует причины, их обусловившие, намечает пути их возможного устранения. Таким образом, проведенный в главах анализ исследуемой проблемы является базой для разработки конкретных предложений, с учетом прогрессивного отечественного и зарубежного опыта. От полноты и качества выполнения анализа непосредственно зависит обоснованность предлагаемых студентом мероприятий. Качественно выполненный анализ текущего состояния объекта исследования позволяет выявить и идентифицировать существующие проблемы, наметить пути их решения и перейти к предложению мероприятий по решению выявленных проблем. В конце глав формулируются выводы по проведенной части исследования в соответствии с поставленными задачами.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заключении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Из текста заключения должно быть ясно, что цель и задачи работы полностью выполнены. Заключение завершается оценкой перспектив исследуемой проблемы в целом. Заключение является логическим завершением предыдущих глав. В ней студент разрабатывает предложения по проблемам совершенствования государственной политики в конкретном направлении, улучшению ее результатов.  Конкретно сформулированные предложения, мероприятия и обоснование их целесообразности внедрения в российскую государственную практику регулирования являются самым важным разделом работы, по их содержанию можно судить о полезности и новизне исследования и степени профессиональной подготовки студента. Все предложения и рекомендации должны носить конкретный характер, позволяющий осуществить их практическое применение и соответствовать поставленной во Введении цели исследования. </w:t>
      </w:r>
    </w:p>
    <w:p w:rsidR="00CB1B1D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Приложения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вспомогательный материал, не включенный в основную часть курсовой работы (таблицы, схемы, инструкции, распечатки, фрагменты нормативных документов и т.д.). Указанный материал включается в приложения в целях сокращения объема основной части работы, его страницы не входят в общий объем работы. Объем приложений не ограничивается и не учитывается при определении общего объема работы. Связь приложений с текстом осуществляется с помощью ссылок со словом «смотреть», которое сокращается и заключается в круглые скобки, например: (см.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Приложение)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Объем курсовой работы должен составлять 40 - 45 страниц печатного текста без учета приложений.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объему структурных частей курсовой работы следующие:  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1. Введение - 4 - 5 страницы;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2. Основная часть, состоящая из соразмерных по объему глав - 30 - 35 страниц;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3. Заключение - 3 - 4 страницы;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4. Приложения - количество приложений не нормируется.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курсовой работы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Готовая курсовая работа, оформленная согласно изложенным требованиям и отредактированная, а также подписанная студентом, передается в учебный отдел для рецензирования преподавателем.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изучив, курсовую работу, преподаватель дает свое разрешение на допуск к защите в форме письменной рецензии. В случае нарушения студентом требований руководителя при написании работы, а также при обнаружении заимствований из работ, защищенных ранее, курсовая работа не допускается к защите, а руководитель представляет аргументацию своего решения в письменном виде. Текст рецензии вкладывается в папку работы. В процессе защиты своей курсовой работы студент делает доклад продолжительностью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5-6 минут, который должен быть предварительно им подготовлен.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Лучшее впечатление производит доклад в форме пересказа без зачтения текста, которым следует пользоваться только для уточнения цифрового материала. Студент должен свободно ориентироваться в своей работе.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В докладе рекомендуется отразить: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актуальность темы;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цель курсовой работы;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задачи, решаемые для достижения этой цели;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суть проведенного исследования;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выявленные в процессе анализа результаты;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предложения практической части, обращая особое внимание на личный вклад автора;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дальнейшие возможные направления исследований.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Доклад должен продемонстрировать приобретенные студентом навыки самостоятельной исследовательской работы, необходимые современному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специалисту области правоохранительной деятельность. При подготовке доклада следует внимательно ознакомиться с рецензией. Особое внимание следует уделить отмеченным в них замечаниям и заранее подготовиться к ответу на них. Преподаватель дает общую оценку защиты, принимая во внимание ряд факторов: содержание и оформление работы; содержание рецензии, доклад студента; ответы студента на дополнительные вопросы.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защиты курсовой работы оцениваются по четырех бальной шкале («отлично», «хорошо», «удовлетворительно», «неудовлетворительно»).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курсовой работы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оформляется в соответствии с требованиями государственных стандартов.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Состав элементов курсовой работы: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1. Титульный лист (страница №1, оформляется по образцу- Приложение 1, нумерация на странице не проставляется);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2. Содержание (страница №2, включается в общую нумерацию страниц);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3. Текст курсовой работы (Введение, Основная часть, Заключение);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4. Приложения (не включаются в общую нумерацию страниц).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оформлению курсовой работы: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Текст курсовой работы оформляется только компьютерным способом, располагается на одной стороне стандартного листа формата А4 (210*297 мм.), с соблюдением следующих размеров полей, мм: левое - не менее 30 мм., верхнее - 15 мм., нижнее - 15 мм.; правое - 15 мм. Вид шрифта, используемого при наборе текста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- 14 пунктов. Допускаемый размер шрифта при оформлении текста таблиц, подстрочных ссылок, рисунков - 10 - 12 пунктов. Режим выравнивания текста - по ширине. Абзацный отступ - 1,25 см. межстрочный интервал - полуторный. П. 4.1.6. ГОСТ 7.32-91 - «Опечатки,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 тушью ». Номера страниц проставляются в верхней части листа арабскими цифрами, без точки и каких либо дополнительных символов.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Содержание, введение, заключение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структурными элементами курсовой работы, к которым применяются единые требования по оформлению: заголовок структурного элемента набирается прописными буквами полужирным шрифтом, центрируется по середине листа. Точка в конце заголовка не ставится. При оформлении заголовков необходимо соблюдать следующие требования: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главы пишется прописными буквами;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заголовков разделов - строчными;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главы должно состоять из одного предложения;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слово Глава в ее наименовании может писаться, а может и нет;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заголовки и подзаголовки следует писать с абзацного отступа с нумерацией арабскими цифрами;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в конце заголовка точка не ставится;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допускаются в заголовках переносы слов;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- не допускается размещение заголовков в конце страницы без текста. После заголовка в конце страницы должно быть не менее двух строк текста. Графический материал, поясняющий текст в работе, располагается непосредственно под текстом. Общим требованием к его оформлению является наличие обозначения, располагаемого слева - Рисунок. В качестве рисунков можно оформлять скриншоты при описании техники совершения различных операций с использованием специализированного программного обеспечения, при этом, фиксировать и описывать в тексте работы изменения в содержании форм документов, справочников, базе данных. Для наглядности и удобства сравнения показателей цифровой материал должен оформляться в виде таблиц. Таблицу в зависимости от ее размера помещают под текстом, в котором впервые дана ссылка на нее, или на следующей странице, при необходимости в приложении к курсовой работе. Допускается размещение таблицы вдоль длинной стороны листа. Таблицу размещают так, чтобы ее можно было читать, поворачивая работу по часовой стрелке. Таблицы следует нумеровать арабскими цифрами с использованием сквозной нумерации. Номер ставится после слова Таблица без значка «№». На все таблицы в тексте приводятся ссылки с указанием слова Таблица и ее номера. Таблица, как правило, должна иметь название, кратко отражающее ее содержание. Слово Таблица и номер помещают слева над таблицей с абзацным отступом, затем через тире в эту же строчку записывают название таблицы строчными буквами без точки в конце заголовка. Заголовки граф таблицы должны начинаться с прописных букв. Графу «№ п/п» в таблицу включать не следует. При переносе таблицы шапку таблицы следует повторить, а над ней разместить слова «Продолжение таблицы», с указанием ее номера. Таблицу со всех сторон ограничивают линиями. Таблицы каждого приложения обозначают отдельной нумерацией арабскими цифрами с добавлением перед цифрой обозначения приложения. Например: «... динамика данного показателя представлена таблице В.1», если она приведена в приложении В. При оформлении заголовков, подзаголовков граф следует придерживаться следующих правил: - заголовки граф и строк таблицы следует писать с прописной буквы, а подзаголовки граф со строчной буквы, если они составляют одно предложение с заголовком, или с прописной буквы, если они имеют самостоятельное значение; - в конце заголовков и подзаголовков таблицы точку не ставят. Оформление примечаний и приложений Если необходимо пояснить отдельные данные, приведенные в тексте, то эти данные следует обозначать надстрочными знаками сноски. Знак сноски ставится непосредственно после того слова, числа, символа, предложения, к которому дается пояснение. Знак сноски выполняется автоматически с использованием соответствующей команды текстового редактора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. Нумерация сносок автоматическая. Употребление в работе мало распространенных сокращений, символов и знаков валют, обозначений, аббревиатур требует составления специальных перечней и оформления их в составе справочных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приложений. Перечень оформляется в виде таблицы, состоящей из двух столбцов: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1- сокращение (обозначение, знак, символ, аббревиатура);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2- расшифровка.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Если в работе специальные термины, сокращения, символы, обозначения повторяются не более трех раз, перечень не составляется, а их расшифровка приводится в тексте при первом упоминании, либо в подстрочной ссылке. Все приложения располагаются в определенной последовательности - в порядке ссылок на них в тексте работы.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>Пример оформления приложений: Приложение 1 Сведения о деятельности налогового органа  (справочное). Каждое приложение должно начинаться с новой страницы с указанием вверху по центру слова приложение, его обозначения и названия. Все приложения обозначают заглавными буквами русского алфавита или цифрами, начиная с А, или 1.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списка использованных источников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Список использованных источников является последним приложением к курсовой работе. Источники в списке группируются следующим образом: Нормативно-правовые акты; Законодательные источники в списке располагаются в хронологическом порядке в соответствии с юридическим статусом - федеральные законы, относящиеся к различным отраслям права, акты Президента РФ, акты Правительства РФ, международные договоры (соглашения, конвенции), участниками которых является Российская Федерация, решения, распоряжения, приказы государственных служб. Нормативные документы одного статуса располагаются в обратной хронологической последовательности.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1. Специальная литература (аналитические обзоры, статьи специализированных изданий);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2.      Материалы судебной практики; 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3.  Интернет-источники (словари, энциклопедии, классификаторы, электронные ресурсы)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Рекомендуемое общее количество источников – 20 - 30.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в пределах перечня - сквозная.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списка разделяются между собой точкой с запятой. Библиографическое описание изданий состоит из структурных частей и их элементов. Элементы библиографического описания разделяются условными разделительными знаками: Сведения об авторе. Заглавие: Сведения, относящиеся к заглавию / Сведения об ответственности.- Сведения об издании книги и издательстве. - Количество страниц. Пример библиографического описания книги одного автора: Покровская, В. В. Уголовный процесс [Текст]: учебник / В. В. Покровская. - М.: Юрайт, 2020. - 672 с. Библиографическое описание книги, имеющей не более трех авторов: Налогообложение субъектов малого бизнеса: Учебное пособие [Текст] / Е.Б Шувалова, П.М. Шепелева. - 2-е изд.-М.: Издательско-торговая корпорация «Дашков и К», 2017.-132с Библиографическое описание книги, имеющей более трех авторов: Теория 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государства и права: учебник для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узов, обучающихся по юридическим специальностям [Текст] / [Л.Е Стровский и др.]; под ред. Л.Е. Стровского.-5-е изд. доп. и перераб.- М.: ЮНИТИ-ДАНА, 2016 .-503с.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Для нормативных документов схема библиографического описания иная. Автора нет, есть заглавие нормативного документа, сведения, относящиеся к заглавию, информация о принятии нормативного документа, информация об издании, если он издан отдельной брошюрой. Схема описания нормативных документов: Заглавие: Сведения, относящиеся к заглавию: [сведения о принятии документа].-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издании нормативного документа в сборнике, брошюре. - Количество страниц.  О валютном регулировании и валютном контроле [Текст]: Федеральный закон от 10.12.2003 г. № 173-ФЗ [принят Гос. Думой 21 ноября 2003 г.: одобр. Советом Федерации 26 ноября 2003 г.]; Библиографическое описание статьи из газеты: Автор (авторы) статьи. Заглавие статьи. - Сведения об издании статьи // Название газеты. - Год издания. - Дата выхода газеты. Иванов Е. Психологические ориентиры успеха [Текст] // Учительская газета. - 2019. - 17 дек. Описание документа, взятого из интернет-источника, состоит из двух частей. В первой части указывается автор и заглавие документа (статьи, программы, методической разработки), а во второй - адрес сайта в Интернете, на котором размещен документ. Библиографическое описание интернет-источника: Автор. Заглавие (название) документа 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: Интернет-адрес сайта, откуда был взят документ (дата обращения: 00.00.00). Глинских Александр [Электронный ресурс]: Современные системы электронного документооборота.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09_01/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223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edoc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15.01.2020). Библиографическое описание источника, размещенного в справочно-правовых системах: Об общественных объединениях: федер. закон от 19.05.1995. № 82 нормативных документов ФЗ: измен.и доп. 22.07.2019 [принят ГД ФС РФ 14.04.1995]//Консультант Плюс: комп. справ. правовая система [Электронный ресурс]/Компания «Консультант Плюс». - Электрон.дан. нормативных документов [М.].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качества курсовой работы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– одна из форм текущей аттестации знаний, полученных студентами при самостоятельном изучении нормативного материала и научной литературы. Она представляет собой, с одной стороны, мини научную работу, предполагающую творческое изложение результатов осмысления студентами  теоретических и практических проблем. С другой стороны, способ контроля со стороны преподавателя за самостоятельной работой студентов. Соответствие темы исследования содержанию одного или нескольких.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за курсовую работу складывается: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1. из оценивания научным руководителем объема изученной литературы;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из оценивания представленного студентом письменного текста с точки зрения его содержания (раскрытие темы, самостоятельность исследования, творческие выводы, анализ практики) и оформления; 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color w:val="000000"/>
          <w:sz w:val="28"/>
          <w:szCs w:val="28"/>
        </w:rPr>
        <w:t xml:space="preserve">3. из оценивания защитной речи и ответов на вопросы по теме работы. </w:t>
      </w:r>
    </w:p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663"/>
        <w:gridCol w:w="4653"/>
      </w:tblGrid>
      <w:tr w:rsidR="00CB1B1D"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CB1B1D"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771" w:type="dxa"/>
          </w:tcPr>
          <w:p w:rsidR="00CB1B1D" w:rsidRPr="00D911D3" w:rsidRDefault="00265D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соответствии с утвержденным планом, полностью раскрыто содержание каждого вопроса, студентом сформулированы собственные аргументированные выводы по теме работы. Оформление работы соответствует предъявляемым требованиям. При защите работы студент свободно владеет материалом и отвечает на вопросы </w:t>
            </w:r>
          </w:p>
          <w:p w:rsidR="00CB1B1D" w:rsidRDefault="00CB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1D"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771" w:type="dxa"/>
          </w:tcPr>
          <w:p w:rsidR="00CB1B1D" w:rsidRPr="00D911D3" w:rsidRDefault="00265D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соответствии с утвержденным планом, полностью раскрыто содержание каждого вопроса. Незначительные замечания к оформлению работы. При защите работы студент владеет материалом, но отвечает не на все вопросы. </w:t>
            </w:r>
          </w:p>
          <w:p w:rsidR="00CB1B1D" w:rsidRDefault="00CB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1D"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771" w:type="dxa"/>
          </w:tcPr>
          <w:p w:rsidR="00CB1B1D" w:rsidRPr="00D911D3" w:rsidRDefault="00265D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соответствии с утвержденным планом, но не полностью раскрыто содержание каждого вопроса. Студентом не сделаны собственные выводы по теме работы. Грубые недостатки в оформлении работы. При защите работы студент слабо владеет материалом, отвечает не на все вопросы. </w:t>
            </w:r>
          </w:p>
          <w:p w:rsidR="00CB1B1D" w:rsidRDefault="00CB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1D">
        <w:tc>
          <w:tcPr>
            <w:tcW w:w="4771" w:type="dxa"/>
          </w:tcPr>
          <w:p w:rsidR="00CB1B1D" w:rsidRDefault="0026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71" w:type="dxa"/>
          </w:tcPr>
          <w:p w:rsidR="00CB1B1D" w:rsidRPr="00D911D3" w:rsidRDefault="00265D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не в соответствии с утвержденным планом, не раскрыто содержание каждого вопроса. Студентом не сделаны выводы по теме работы. Грубые недостатки в оформлении работы. При защите работы студент не владеет материалом, не отвечает на вопросы </w:t>
            </w:r>
          </w:p>
          <w:p w:rsidR="00CB1B1D" w:rsidRDefault="00CB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1D" w:rsidRDefault="00CB1B1D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11D3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CB1B1D" w:rsidRDefault="00265DAC">
      <w:pPr>
        <w:ind w:firstLine="8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МОСКОВСКОЙ ОБЛАСТИ</w:t>
      </w:r>
    </w:p>
    <w:p w:rsidR="00CB1B1D" w:rsidRDefault="00265DAC">
      <w:pPr>
        <w:ind w:firstLine="8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 образовательное учреждение Московской области</w:t>
      </w:r>
    </w:p>
    <w:p w:rsidR="00CB1B1D" w:rsidRDefault="00265DAC">
      <w:pPr>
        <w:ind w:firstLine="8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“Воскресенский колледж”</w:t>
      </w:r>
    </w:p>
    <w:p w:rsidR="00CB1B1D" w:rsidRDefault="00CB1B1D">
      <w:pPr>
        <w:ind w:firstLine="8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B1D" w:rsidRDefault="00265DAC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Специальность:_______________________________________________</w:t>
      </w:r>
    </w:p>
    <w:p w:rsidR="00CB1B1D" w:rsidRDefault="00CB1B1D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КУРСОВАЯ РАБОТА</w:t>
      </w:r>
    </w:p>
    <w:p w:rsidR="00CB1B1D" w:rsidRDefault="00CB1B1D">
      <w:pPr>
        <w:ind w:firstLine="835"/>
        <w:jc w:val="center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(модулю)______________________________________</w:t>
      </w:r>
    </w:p>
    <w:p w:rsidR="00CB1B1D" w:rsidRDefault="00CB1B1D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“___________________________________________________”</w:t>
      </w:r>
    </w:p>
    <w:p w:rsidR="00CB1B1D" w:rsidRDefault="00CB1B1D">
      <w:pPr>
        <w:ind w:firstLine="835"/>
        <w:jc w:val="right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Принял                                                                     Выполнил</w:t>
      </w:r>
    </w:p>
    <w:p w:rsidR="00CB1B1D" w:rsidRDefault="00265DAC">
      <w:pPr>
        <w:ind w:firstLine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___________________</w:t>
      </w:r>
    </w:p>
    <w:p w:rsidR="00CB1B1D" w:rsidRDefault="00265DAC">
      <w:pPr>
        <w:ind w:firstLine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(ФИО руководителя)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студент(ка) группы_______           </w:t>
      </w:r>
    </w:p>
    <w:p w:rsidR="00CB1B1D" w:rsidRDefault="00CB1B1D">
      <w:pPr>
        <w:ind w:firstLine="835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Оценка</w:t>
      </w:r>
    </w:p>
    <w:p w:rsidR="00CB1B1D" w:rsidRDefault="00265DAC">
      <w:pPr>
        <w:ind w:firstLine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</w:t>
      </w:r>
    </w:p>
    <w:p w:rsidR="00CB1B1D" w:rsidRDefault="00CB1B1D">
      <w:pPr>
        <w:ind w:firstLine="835"/>
        <w:rPr>
          <w:rFonts w:ascii="Times New Roman" w:hAnsi="Times New Roman" w:cs="Times New Roman"/>
          <w:sz w:val="28"/>
          <w:szCs w:val="28"/>
        </w:rPr>
      </w:pPr>
    </w:p>
    <w:p w:rsidR="00CB1B1D" w:rsidRDefault="00CB1B1D">
      <w:pPr>
        <w:ind w:firstLine="835"/>
        <w:rPr>
          <w:rFonts w:ascii="Times New Roman" w:hAnsi="Times New Roman" w:cs="Times New Roman"/>
          <w:sz w:val="28"/>
          <w:szCs w:val="28"/>
        </w:rPr>
      </w:pPr>
    </w:p>
    <w:p w:rsidR="00D911D3" w:rsidRDefault="00265DAC">
      <w:pPr>
        <w:ind w:firstLine="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11D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CB1B1D" w:rsidRDefault="00265DAC">
      <w:pPr>
        <w:ind w:firstLine="8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B1D" w:rsidRDefault="00265DAC">
      <w:pPr>
        <w:ind w:firstLine="8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11D3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CB1B1D" w:rsidRPr="00D911D3" w:rsidRDefault="00265DA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содержания курсовой работы </w:t>
      </w:r>
    </w:p>
    <w:p w:rsidR="00CB1B1D" w:rsidRDefault="00CB1B1D">
      <w:pPr>
        <w:ind w:firstLine="835"/>
        <w:rPr>
          <w:rFonts w:ascii="Times New Roman" w:hAnsi="Times New Roman" w:cs="Times New Roman"/>
          <w:sz w:val="28"/>
          <w:szCs w:val="28"/>
        </w:rPr>
      </w:pPr>
    </w:p>
    <w:p w:rsidR="00CB1B1D" w:rsidRDefault="00265DAC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состоит из нескольких частей. После титульного листа идет содержание со списком всех существующих разделов и номерами страниц, на которых они начинаются.</w:t>
      </w:r>
    </w:p>
    <w:p w:rsidR="00CB1B1D" w:rsidRDefault="00265DAC">
      <w:pPr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Располагаются в следующей очередности:</w:t>
      </w:r>
    </w:p>
    <w:p w:rsidR="00CB1B1D" w:rsidRDefault="00265D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B1B1D" w:rsidRDefault="00265D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их названия</w:t>
      </w:r>
    </w:p>
    <w:p w:rsidR="00CB1B1D" w:rsidRDefault="00265D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B1B1D" w:rsidRDefault="00265D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B1B1D" w:rsidRDefault="00265D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(если есть)</w:t>
      </w:r>
    </w:p>
    <w:p w:rsidR="00CB1B1D" w:rsidRDefault="00265DAC">
      <w:pPr>
        <w:ind w:lef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Заголовки всегда пишутся по центру на первой строчке страницы без точки в конце. Между заголовком или параграфом и текстом сохраняется интервал 1,5.</w:t>
      </w:r>
    </w:p>
    <w:sectPr w:rsidR="00CB1B1D" w:rsidSect="00D911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140" w:bottom="1260" w:left="1440" w:header="708" w:footer="70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9B" w:rsidRDefault="009D139B">
      <w:pPr>
        <w:spacing w:after="0" w:line="240" w:lineRule="auto"/>
      </w:pPr>
      <w:r>
        <w:separator/>
      </w:r>
    </w:p>
  </w:endnote>
  <w:endnote w:type="continuationSeparator" w:id="0">
    <w:p w:rsidR="009D139B" w:rsidRDefault="009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1D" w:rsidRDefault="00265DAC">
    <w:pPr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93C58">
      <w:rPr>
        <w:noProof/>
      </w:rPr>
      <w:t>2</w:t>
    </w:r>
    <w:r>
      <w:fldChar w:fldCharType="end"/>
    </w:r>
  </w:p>
  <w:p w:rsidR="00CB1B1D" w:rsidRDefault="00CB1B1D">
    <w:pPr>
      <w:spacing w:after="0" w:line="240" w:lineRule="auto"/>
      <w:jc w:val="center"/>
    </w:pPr>
  </w:p>
  <w:p w:rsidR="00CB1B1D" w:rsidRDefault="00CB1B1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1D" w:rsidRDefault="00CB1B1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9B" w:rsidRDefault="009D139B">
      <w:pPr>
        <w:spacing w:after="0" w:line="240" w:lineRule="auto"/>
      </w:pPr>
      <w:r>
        <w:separator/>
      </w:r>
    </w:p>
  </w:footnote>
  <w:footnote w:type="continuationSeparator" w:id="0">
    <w:p w:rsidR="009D139B" w:rsidRDefault="009D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1D" w:rsidRDefault="00CB1B1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1D" w:rsidRDefault="00CB1B1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968"/>
    <w:multiLevelType w:val="hybridMultilevel"/>
    <w:tmpl w:val="FD684B70"/>
    <w:lvl w:ilvl="0" w:tplc="55DE8540">
      <w:start w:val="1"/>
      <w:numFmt w:val="bullet"/>
      <w:lvlText w:val="-"/>
      <w:lvlJc w:val="left"/>
      <w:pPr>
        <w:ind w:left="1320" w:hanging="360"/>
      </w:pPr>
      <w:rPr>
        <w:rFonts w:ascii="Calibri" w:hAnsi="Calibri"/>
      </w:rPr>
    </w:lvl>
    <w:lvl w:ilvl="1" w:tplc="7778A5EA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B6764C4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1306636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AFDAAB4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0F8E05F4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CF022F7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9326A15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1152EF9C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" w15:restartNumberingAfterBreak="0">
    <w:nsid w:val="27940A00"/>
    <w:multiLevelType w:val="hybridMultilevel"/>
    <w:tmpl w:val="BD2E0AE2"/>
    <w:lvl w:ilvl="0" w:tplc="0268875A">
      <w:start w:val="1"/>
      <w:numFmt w:val="bullet"/>
      <w:lvlText w:val="-"/>
      <w:lvlJc w:val="left"/>
      <w:pPr>
        <w:ind w:left="1555" w:hanging="360"/>
      </w:pPr>
      <w:rPr>
        <w:rFonts w:ascii="Calibri" w:hAnsi="Calibri"/>
      </w:rPr>
    </w:lvl>
    <w:lvl w:ilvl="1" w:tplc="251643D0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/>
      </w:rPr>
    </w:lvl>
    <w:lvl w:ilvl="2" w:tplc="D230F8E2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/>
      </w:rPr>
    </w:lvl>
    <w:lvl w:ilvl="3" w:tplc="86D07BDA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/>
      </w:rPr>
    </w:lvl>
    <w:lvl w:ilvl="4" w:tplc="D0689C20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/>
      </w:rPr>
    </w:lvl>
    <w:lvl w:ilvl="5" w:tplc="22B878FC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/>
      </w:rPr>
    </w:lvl>
    <w:lvl w:ilvl="6" w:tplc="B9BA9D20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/>
      </w:rPr>
    </w:lvl>
    <w:lvl w:ilvl="7" w:tplc="4656B6B2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/>
      </w:rPr>
    </w:lvl>
    <w:lvl w:ilvl="8" w:tplc="66AA2294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/>
      </w:rPr>
    </w:lvl>
  </w:abstractNum>
  <w:abstractNum w:abstractNumId="2" w15:restartNumberingAfterBreak="0">
    <w:nsid w:val="29781CBD"/>
    <w:multiLevelType w:val="hybridMultilevel"/>
    <w:tmpl w:val="5DC8336A"/>
    <w:lvl w:ilvl="0" w:tplc="B6902D2C">
      <w:start w:val="1"/>
      <w:numFmt w:val="bullet"/>
      <w:lvlText w:val="-"/>
      <w:lvlJc w:val="left"/>
      <w:pPr>
        <w:ind w:left="1320" w:hanging="360"/>
      </w:pPr>
      <w:rPr>
        <w:rFonts w:ascii="Calibri" w:hAnsi="Calibri"/>
      </w:rPr>
    </w:lvl>
    <w:lvl w:ilvl="1" w:tplc="37B810F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EC0069B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8ED4CD9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35C0502A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E6E6BA78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3D789F2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69741F7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A4D2B2DC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3" w15:restartNumberingAfterBreak="0">
    <w:nsid w:val="31024848"/>
    <w:multiLevelType w:val="hybridMultilevel"/>
    <w:tmpl w:val="4B6A7D44"/>
    <w:lvl w:ilvl="0" w:tplc="354E59D8">
      <w:start w:val="1"/>
      <w:numFmt w:val="decimal"/>
      <w:lvlText w:val="%1)"/>
      <w:lvlJc w:val="left"/>
      <w:pPr>
        <w:ind w:left="1320" w:hanging="360"/>
      </w:pPr>
    </w:lvl>
    <w:lvl w:ilvl="1" w:tplc="3DC8A24C" w:tentative="1">
      <w:start w:val="1"/>
      <w:numFmt w:val="lowerLetter"/>
      <w:lvlText w:val="%2."/>
      <w:lvlJc w:val="left"/>
      <w:pPr>
        <w:ind w:left="2040" w:hanging="360"/>
      </w:pPr>
    </w:lvl>
    <w:lvl w:ilvl="2" w:tplc="BB3EDB96" w:tentative="1">
      <w:start w:val="1"/>
      <w:numFmt w:val="lowerRoman"/>
      <w:lvlText w:val="%3."/>
      <w:lvlJc w:val="right"/>
      <w:pPr>
        <w:ind w:left="2760" w:hanging="360"/>
      </w:pPr>
    </w:lvl>
    <w:lvl w:ilvl="3" w:tplc="9D44B11C" w:tentative="1">
      <w:start w:val="1"/>
      <w:numFmt w:val="decimal"/>
      <w:lvlText w:val="%4."/>
      <w:lvlJc w:val="left"/>
      <w:pPr>
        <w:ind w:left="3480" w:hanging="360"/>
      </w:pPr>
    </w:lvl>
    <w:lvl w:ilvl="4" w:tplc="254A0A8E" w:tentative="1">
      <w:start w:val="1"/>
      <w:numFmt w:val="lowerLetter"/>
      <w:lvlText w:val="%5."/>
      <w:lvlJc w:val="left"/>
      <w:pPr>
        <w:ind w:left="4200" w:hanging="360"/>
      </w:pPr>
    </w:lvl>
    <w:lvl w:ilvl="5" w:tplc="54F6F250" w:tentative="1">
      <w:start w:val="1"/>
      <w:numFmt w:val="lowerRoman"/>
      <w:lvlText w:val="%6."/>
      <w:lvlJc w:val="right"/>
      <w:pPr>
        <w:ind w:left="4920" w:hanging="360"/>
      </w:pPr>
    </w:lvl>
    <w:lvl w:ilvl="6" w:tplc="AD8C7C5E" w:tentative="1">
      <w:start w:val="1"/>
      <w:numFmt w:val="decimal"/>
      <w:lvlText w:val="%7."/>
      <w:lvlJc w:val="left"/>
      <w:pPr>
        <w:ind w:left="5640" w:hanging="360"/>
      </w:pPr>
    </w:lvl>
    <w:lvl w:ilvl="7" w:tplc="8216F180" w:tentative="1">
      <w:start w:val="1"/>
      <w:numFmt w:val="lowerLetter"/>
      <w:lvlText w:val="%8."/>
      <w:lvlJc w:val="left"/>
      <w:pPr>
        <w:ind w:left="6360" w:hanging="360"/>
      </w:pPr>
    </w:lvl>
    <w:lvl w:ilvl="8" w:tplc="7E1A1EC8" w:tentative="1">
      <w:start w:val="1"/>
      <w:numFmt w:val="lowerRoman"/>
      <w:lvlText w:val="%9."/>
      <w:lvlJc w:val="right"/>
      <w:pPr>
        <w:ind w:left="7080" w:hanging="360"/>
      </w:pPr>
    </w:lvl>
  </w:abstractNum>
  <w:abstractNum w:abstractNumId="4" w15:restartNumberingAfterBreak="0">
    <w:nsid w:val="663D0CA0"/>
    <w:multiLevelType w:val="hybridMultilevel"/>
    <w:tmpl w:val="2F80ACDE"/>
    <w:lvl w:ilvl="0" w:tplc="40764AD6">
      <w:start w:val="1"/>
      <w:numFmt w:val="bullet"/>
      <w:lvlText w:val="-"/>
      <w:lvlJc w:val="left"/>
      <w:pPr>
        <w:ind w:left="1320" w:hanging="360"/>
      </w:pPr>
      <w:rPr>
        <w:rFonts w:ascii="Calibri" w:hAnsi="Calibri"/>
      </w:rPr>
    </w:lvl>
    <w:lvl w:ilvl="1" w:tplc="4FD4F99A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892C9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8962E5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2F3446F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3202FA1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E88E322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87C4D6C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CEA416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5" w15:restartNumberingAfterBreak="0">
    <w:nsid w:val="66A51D6F"/>
    <w:multiLevelType w:val="hybridMultilevel"/>
    <w:tmpl w:val="AD30A1C0"/>
    <w:lvl w:ilvl="0" w:tplc="AFF61E68">
      <w:start w:val="1"/>
      <w:numFmt w:val="bullet"/>
      <w:lvlText w:val="-"/>
      <w:lvlJc w:val="left"/>
      <w:pPr>
        <w:ind w:left="1320" w:hanging="360"/>
      </w:pPr>
      <w:rPr>
        <w:rFonts w:ascii="Calibri" w:hAnsi="Calibri"/>
      </w:rPr>
    </w:lvl>
    <w:lvl w:ilvl="1" w:tplc="BAFE45E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45F09200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A182985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5C5A720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4802D01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0364902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95820F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AE86FC4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6" w15:restartNumberingAfterBreak="0">
    <w:nsid w:val="7BA40ADF"/>
    <w:multiLevelType w:val="hybridMultilevel"/>
    <w:tmpl w:val="9CC6D3EC"/>
    <w:lvl w:ilvl="0" w:tplc="9E9A0F22">
      <w:start w:val="1"/>
      <w:numFmt w:val="bullet"/>
      <w:lvlText w:val="-"/>
      <w:lvlJc w:val="left"/>
      <w:pPr>
        <w:ind w:left="1320" w:hanging="360"/>
      </w:pPr>
      <w:rPr>
        <w:rFonts w:ascii="Calibri" w:hAnsi="Calibri"/>
      </w:rPr>
    </w:lvl>
    <w:lvl w:ilvl="1" w:tplc="D5ACCC5A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54AEF8A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DB7CB9E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A320711A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4CEA00D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8FA4F32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E74836F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F50A12AC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D"/>
    <w:rsid w:val="00265DAC"/>
    <w:rsid w:val="009D139B"/>
    <w:rsid w:val="00A93C58"/>
    <w:rsid w:val="00CB1B1D"/>
    <w:rsid w:val="00D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896D-6EDC-4879-A6CD-8978163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1"/>
    <w:qFormat/>
    <w:rsid w:val="00D911D3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lang w:eastAsia="en-US"/>
    </w:rPr>
  </w:style>
  <w:style w:type="character" w:customStyle="1" w:styleId="aff1">
    <w:name w:val="Основной текст Знак"/>
    <w:basedOn w:val="a0"/>
    <w:link w:val="aff0"/>
    <w:uiPriority w:val="1"/>
    <w:rsid w:val="00D911D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2</cp:revision>
  <dcterms:created xsi:type="dcterms:W3CDTF">2023-10-19T13:31:00Z</dcterms:created>
  <dcterms:modified xsi:type="dcterms:W3CDTF">2023-10-19T13:31:00Z</dcterms:modified>
</cp:coreProperties>
</file>